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00"/>
        <w:gridCol w:w="8100"/>
      </w:tblGrid>
      <w:tr w:rsidR="00B510B0" w:rsidRPr="00301599" w:rsidTr="00130750">
        <w:trPr>
          <w:cantSplit/>
          <w:trHeight w:val="2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30159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3015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15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15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Ступень     </w:t>
            </w:r>
            <w:r w:rsidRPr="00301599">
              <w:rPr>
                <w:rFonts w:ascii="Times New Roman" w:hAnsi="Times New Roman"/>
                <w:sz w:val="24"/>
                <w:szCs w:val="24"/>
              </w:rPr>
              <w:br/>
              <w:t>образования, наименование предмета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Наименование   оборудованных   учебных кабинетов, объектов     </w:t>
            </w:r>
            <w:r w:rsidRPr="00301599">
              <w:rPr>
                <w:rFonts w:ascii="Times New Roman" w:hAnsi="Times New Roman"/>
                <w:sz w:val="24"/>
                <w:szCs w:val="24"/>
              </w:rPr>
              <w:br/>
              <w:t xml:space="preserve">для проведения  практических   занятий </w:t>
            </w:r>
          </w:p>
        </w:tc>
      </w:tr>
      <w:tr w:rsidR="00B510B0" w:rsidRPr="00301599" w:rsidTr="00130750">
        <w:trPr>
          <w:cantSplit/>
          <w:trHeight w:val="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0B0" w:rsidRPr="00301599" w:rsidTr="00130750">
        <w:trPr>
          <w:cantSplit/>
          <w:trHeight w:val="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Начальное общее образование </w:t>
            </w:r>
          </w:p>
        </w:tc>
      </w:tr>
      <w:tr w:rsidR="00B510B0" w:rsidRPr="00301599" w:rsidTr="00130750">
        <w:trPr>
          <w:cantSplit/>
          <w:trHeight w:val="28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0B0" w:rsidRPr="008B67B4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Печатные пособия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Классная подвижная азбука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Разрезные слоги для классного пользования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Карточки прописных букв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Таблицы по обучению грамоте с рисунками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Раздаточный дидактический материал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Альбом раздаточного дидактического материала по логопедии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Таблицы «Правильно сиди при письме»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Таблицы по русскому языку</w:t>
            </w:r>
          </w:p>
        </w:tc>
      </w:tr>
      <w:tr w:rsidR="00B510B0" w:rsidRPr="00301599" w:rsidTr="00130750">
        <w:trPr>
          <w:cantSplit/>
          <w:trHeight w:val="46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0B0" w:rsidRPr="008B67B4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0B0" w:rsidRPr="008B67B4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Подвижные цифры и условные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математические знаки 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Математические знаки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Таблицы «Нумерация первого десятка»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Таблица умножения в пределах 100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Таблица разрядов и классов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Таблица единиц длины, площади и массы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Касса цифр и счетного материала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Наборное полотно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Счетные палочки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Набор мерных кружек 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Часовой циферблат с подвижными стрелками демонстрационный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Весы чашечные 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Счеты классные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Счеты ученические 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Метр деревянный демонстрационный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Сантиметровая лента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Линейка классная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Угольник классный</w:t>
            </w:r>
          </w:p>
        </w:tc>
      </w:tr>
      <w:tr w:rsidR="00B510B0" w:rsidRPr="00301599" w:rsidTr="00130750">
        <w:trPr>
          <w:cantSplit/>
          <w:trHeight w:val="2655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0B0" w:rsidRPr="008B67B4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10B0" w:rsidRPr="008B67B4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Циркуль классный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Гербарий для начальной школы с коллекцией семян к нему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Коллекция «Полезные ископаемые»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Коллекция «Гранит»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Коллекция «Торф»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Коллекция «Известняки»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Демонстрационная коллекция «Лен»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Коллекция «Хлопок»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Демонстрационная коллекция «Шерсть»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Коллекция «Насекомые полезные и вредные»</w:t>
            </w:r>
          </w:p>
        </w:tc>
      </w:tr>
      <w:tr w:rsidR="00B510B0" w:rsidRPr="00301599" w:rsidTr="00130750">
        <w:trPr>
          <w:cantSplit/>
          <w:trHeight w:val="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B0" w:rsidRPr="008B67B4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Основное общее, среднее (полное) образование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B0" w:rsidRPr="00301599" w:rsidTr="00130750">
        <w:trPr>
          <w:cantSplit/>
          <w:trHeight w:val="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B0" w:rsidRPr="008B67B4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Комплект раздаточных материалов по русскому языку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Комплект дидактических материалов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Комплект наглядного пособия по РР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Комплект словарей и справочников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Справочник школьника  5-11 классы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Портреты выдающихся отечественных лингвистов и писателей  19-20 вв.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B0" w:rsidRPr="00301599" w:rsidTr="00130750">
        <w:trPr>
          <w:cantSplit/>
          <w:trHeight w:val="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8B67B4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Комплект таблиц по курсу литературы (18 шт.)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Комплект методических материалов по русскому языку и литературе для учителя (27 шт.)</w:t>
            </w:r>
          </w:p>
          <w:p w:rsidR="00B510B0" w:rsidRPr="00301599" w:rsidRDefault="00B510B0" w:rsidP="00130750">
            <w:pPr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Комплект раздаточных материалов по русскому  языку и литературе для учащихся (25 шт.) </w:t>
            </w:r>
          </w:p>
        </w:tc>
      </w:tr>
      <w:tr w:rsidR="00B510B0" w:rsidRPr="00301599" w:rsidTr="00130750">
        <w:trPr>
          <w:cantSplit/>
          <w:trHeight w:val="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Машина </w:t>
            </w:r>
            <w:proofErr w:type="spellStart"/>
            <w:r w:rsidRPr="00301599">
              <w:rPr>
                <w:rFonts w:ascii="Times New Roman" w:hAnsi="Times New Roman"/>
                <w:sz w:val="24"/>
                <w:szCs w:val="24"/>
              </w:rPr>
              <w:t>электрофорная</w:t>
            </w:r>
            <w:proofErr w:type="spellEnd"/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Динамометр демонстрационный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Динамометры лабораторные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Набор грузов, набор брусков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Разновесы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Термометр лабораторный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Термометр оконный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Психрометр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Модель кристаллической решетки железа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Модель Броуновского движения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Набор тел разной массы одинакового объема и набор тел одинаковой массы разного объема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Модель бензинового двигателя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Ведерко «Архимеда»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Набор стеклянных трубок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Сообщающиеся сосуды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Насос ручной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Модель трубы разного сечения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Жидкостный </w:t>
            </w:r>
            <w:proofErr w:type="spellStart"/>
            <w:r w:rsidRPr="00301599">
              <w:rPr>
                <w:rFonts w:ascii="Times New Roman" w:hAnsi="Times New Roman"/>
                <w:sz w:val="24"/>
                <w:szCs w:val="24"/>
              </w:rPr>
              <w:t>монометр</w:t>
            </w:r>
            <w:proofErr w:type="spellEnd"/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99">
              <w:rPr>
                <w:rFonts w:ascii="Times New Roman" w:hAnsi="Times New Roman"/>
                <w:sz w:val="24"/>
                <w:szCs w:val="24"/>
              </w:rPr>
              <w:t>Монометр</w:t>
            </w:r>
            <w:proofErr w:type="spellEnd"/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Барометр – анероид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Шар для взвешивания воздуха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Микрометр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Шар с кольцом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Гидравлический пресс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99">
              <w:rPr>
                <w:rFonts w:ascii="Times New Roman" w:hAnsi="Times New Roman"/>
                <w:sz w:val="24"/>
                <w:szCs w:val="24"/>
              </w:rPr>
              <w:t>Монометр</w:t>
            </w:r>
            <w:proofErr w:type="spellEnd"/>
            <w:r w:rsidRPr="00301599">
              <w:rPr>
                <w:rFonts w:ascii="Times New Roman" w:hAnsi="Times New Roman"/>
                <w:sz w:val="24"/>
                <w:szCs w:val="24"/>
              </w:rPr>
              <w:t xml:space="preserve"> жидкостный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Электромагнит разборный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Магнит дугообразный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Магнит полосовой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Стрелки магнитные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Прибор для демонстрации правила Ленца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Трансформатор разборный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Электроскопы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Миллиампер лабораторный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Набор палочек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Султаны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Амперметры и вольтметры лабораторные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99">
              <w:rPr>
                <w:rFonts w:ascii="Times New Roman" w:hAnsi="Times New Roman"/>
                <w:sz w:val="24"/>
                <w:szCs w:val="24"/>
              </w:rPr>
              <w:t>Электрофорная</w:t>
            </w:r>
            <w:proofErr w:type="spellEnd"/>
            <w:r w:rsidRPr="00301599">
              <w:rPr>
                <w:rFonts w:ascii="Times New Roman" w:hAnsi="Times New Roman"/>
                <w:sz w:val="24"/>
                <w:szCs w:val="24"/>
              </w:rPr>
              <w:t xml:space="preserve"> машина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Набор тем по геометрической оптике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Стробоскоп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Метроном</w:t>
            </w:r>
          </w:p>
          <w:p w:rsidR="00B510B0" w:rsidRPr="00301599" w:rsidRDefault="00B510B0" w:rsidP="00130750">
            <w:pPr>
              <w:spacing w:after="0" w:line="240" w:lineRule="auto"/>
            </w:pPr>
            <w:r w:rsidRPr="00301599">
              <w:rPr>
                <w:rFonts w:ascii="Times New Roman" w:hAnsi="Times New Roman"/>
                <w:sz w:val="24"/>
                <w:szCs w:val="24"/>
              </w:rPr>
              <w:t>Прибор для демонстрации невесомости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Весы настольные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Прибор для демонстрации взаимодействия тел и удара шаров</w:t>
            </w:r>
          </w:p>
        </w:tc>
      </w:tr>
      <w:tr w:rsidR="00B510B0" w:rsidRPr="00301599" w:rsidTr="00130750">
        <w:trPr>
          <w:cantSplit/>
          <w:trHeight w:val="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8B67B4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Список карт по истории: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война 18</w:t>
            </w:r>
            <w:r w:rsidRPr="0030159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Европа в период Наполеоновских войн 1799 – 1815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Эллинистические государства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Греция в 5 </w:t>
            </w:r>
            <w:proofErr w:type="gramStart"/>
            <w:r w:rsidRPr="0030159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01599">
              <w:rPr>
                <w:rFonts w:ascii="Times New Roman" w:hAnsi="Times New Roman"/>
                <w:sz w:val="24"/>
                <w:szCs w:val="24"/>
              </w:rPr>
              <w:t>. До н.э.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Византийская империя и славяне в 7 </w:t>
            </w:r>
            <w:proofErr w:type="gramStart"/>
            <w:r w:rsidRPr="0030159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015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Восточная римская империя при Юстиниане 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Территориальные изменения в Западной Европе после</w:t>
            </w:r>
            <w:proofErr w:type="gramStart"/>
            <w:r w:rsidRPr="0030159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01599">
              <w:rPr>
                <w:rFonts w:ascii="Times New Roman" w:hAnsi="Times New Roman"/>
                <w:sz w:val="24"/>
                <w:szCs w:val="24"/>
              </w:rPr>
              <w:t>ервой мировой войны</w:t>
            </w:r>
          </w:p>
        </w:tc>
      </w:tr>
      <w:tr w:rsidR="00B510B0" w:rsidRPr="00301599" w:rsidTr="00130750">
        <w:trPr>
          <w:cantSplit/>
          <w:trHeight w:val="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B0" w:rsidRPr="00301599" w:rsidTr="00130750">
        <w:trPr>
          <w:cantSplit/>
          <w:trHeight w:val="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B0" w:rsidRPr="008B67B4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Швейные машины ножные - 4 </w:t>
            </w:r>
            <w:proofErr w:type="spellStart"/>
            <w:proofErr w:type="gramStart"/>
            <w:r w:rsidRPr="0030159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015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 xml:space="preserve">швейная машина электрическая – 1 </w:t>
            </w:r>
            <w:proofErr w:type="spellStart"/>
            <w:proofErr w:type="gramStart"/>
            <w:r w:rsidRPr="0030159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01599">
              <w:rPr>
                <w:rFonts w:ascii="Times New Roman" w:hAnsi="Times New Roman"/>
                <w:sz w:val="24"/>
                <w:szCs w:val="24"/>
              </w:rPr>
              <w:t xml:space="preserve">, промышленная швейная машина – 1 </w:t>
            </w:r>
            <w:proofErr w:type="spellStart"/>
            <w:r w:rsidRPr="0030159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01599">
              <w:rPr>
                <w:rFonts w:ascii="Times New Roman" w:hAnsi="Times New Roman"/>
                <w:sz w:val="24"/>
                <w:szCs w:val="24"/>
              </w:rPr>
              <w:t>, таблицы по технологии швейного дела; лекала; коллекции; оборудование для технологии изготовления блюд</w:t>
            </w:r>
          </w:p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B0" w:rsidRPr="00301599" w:rsidTr="00130750">
        <w:trPr>
          <w:cantSplit/>
          <w:trHeight w:val="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9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B0" w:rsidRPr="00301599" w:rsidRDefault="00B510B0" w:rsidP="0013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599">
              <w:rPr>
                <w:rFonts w:ascii="Times New Roman" w:hAnsi="Times New Roman"/>
                <w:sz w:val="24"/>
                <w:szCs w:val="24"/>
              </w:rPr>
              <w:t>Объекты натуральные, модели, магнитные модели – аппликации, пособия печатные, портреты путешественников и первооткрывателей, географические карты, глобусы политические и физические, таблицы, репродукции, наглядные пособия, макеты, комплект приборов и инструментов топографических, гербарии, коллекции минералов и горных пород.</w:t>
            </w:r>
            <w:proofErr w:type="gramEnd"/>
            <w:r w:rsidRPr="00301599">
              <w:rPr>
                <w:rFonts w:ascii="Times New Roman" w:hAnsi="Times New Roman"/>
                <w:sz w:val="24"/>
                <w:szCs w:val="24"/>
              </w:rPr>
              <w:t xml:space="preserve"> Карты: карта океанов; климатические пояса и области; почвенная; природные зоны растительности; политическая; экономическая; народов мира; машиностроения; полезные ископаемые; строения Земли; коллекция основных видов промышленного сырья, звуковые пособия, кинофильмы</w:t>
            </w:r>
            <w:proofErr w:type="gramStart"/>
            <w:r w:rsidRPr="0030159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01599">
              <w:rPr>
                <w:rFonts w:ascii="Times New Roman" w:hAnsi="Times New Roman"/>
                <w:sz w:val="24"/>
                <w:szCs w:val="24"/>
              </w:rPr>
              <w:t>дидактический и раздаточный материал, барометр, учебно-методическая, литература</w:t>
            </w:r>
          </w:p>
        </w:tc>
      </w:tr>
    </w:tbl>
    <w:p w:rsidR="00B510B0" w:rsidRDefault="00B510B0" w:rsidP="00B510B0">
      <w:pPr>
        <w:spacing w:after="0"/>
      </w:pPr>
    </w:p>
    <w:p w:rsidR="008D6BD7" w:rsidRPr="00B510B0" w:rsidRDefault="008D6BD7">
      <w:pPr>
        <w:rPr>
          <w:rFonts w:ascii="Times New Roman" w:hAnsi="Times New Roman" w:cs="Times New Roman"/>
          <w:sz w:val="28"/>
          <w:szCs w:val="28"/>
        </w:rPr>
      </w:pPr>
    </w:p>
    <w:sectPr w:rsidR="008D6BD7" w:rsidRPr="00B510B0" w:rsidSect="0009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0B0"/>
    <w:rsid w:val="000A7820"/>
    <w:rsid w:val="00130915"/>
    <w:rsid w:val="00683E39"/>
    <w:rsid w:val="008D6BD7"/>
    <w:rsid w:val="00B510B0"/>
    <w:rsid w:val="00D5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Давыдовская школа</dc:creator>
  <cp:keywords/>
  <dc:description/>
  <cp:lastModifiedBy>Давыдовская школа</cp:lastModifiedBy>
  <cp:revision>5</cp:revision>
  <dcterms:created xsi:type="dcterms:W3CDTF">2017-02-09T05:09:00Z</dcterms:created>
  <dcterms:modified xsi:type="dcterms:W3CDTF">2017-02-09T07:19:00Z</dcterms:modified>
</cp:coreProperties>
</file>